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3C" w:rsidRPr="00CA2E3A" w:rsidRDefault="00CA2E3A" w:rsidP="00043D3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E3A">
        <w:rPr>
          <w:rFonts w:ascii="Times New Roman" w:hAnsi="Times New Roman" w:cs="Times New Roman"/>
          <w:sz w:val="24"/>
          <w:szCs w:val="24"/>
          <w:shd w:val="clear" w:color="auto" w:fill="FFFFFF"/>
        </w:rPr>
        <w:t>Льготы, отсрочки, рассрочки, списание задолженности по платежам в бюджет Глядянского сельсовета организациям и индивидуальным предпринимателям в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CA2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не представлялись.</w:t>
      </w:r>
    </w:p>
    <w:p w:rsidR="00043D3C" w:rsidRDefault="00043D3C" w:rsidP="00043D3C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043D3C" w:rsidSect="008D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3D3C"/>
    <w:rsid w:val="00043D3C"/>
    <w:rsid w:val="008D091E"/>
    <w:rsid w:val="008E09E8"/>
    <w:rsid w:val="00CA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DG Win&amp;Soft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2022-03-23T06:30:00Z</cp:lastPrinted>
  <dcterms:created xsi:type="dcterms:W3CDTF">2022-04-04T11:19:00Z</dcterms:created>
  <dcterms:modified xsi:type="dcterms:W3CDTF">2022-04-04T11:19:00Z</dcterms:modified>
</cp:coreProperties>
</file>